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43" w:rsidRDefault="00BF302D">
      <w:bookmarkStart w:id="0" w:name="_GoBack"/>
      <w:bookmarkEnd w:id="0"/>
      <w:r w:rsidRPr="00BF302D">
        <w:rPr>
          <w:b/>
          <w:bCs/>
          <w:noProof/>
          <w:lang w:eastAsia="nl-NL"/>
        </w:rPr>
        <w:drawing>
          <wp:inline distT="0" distB="0" distL="0" distR="0">
            <wp:extent cx="2858135" cy="2858135"/>
            <wp:effectExtent l="0" t="0" r="0" b="0"/>
            <wp:docPr id="1" name="Afbeelding 1" descr="https://www.hrmforce.com/wp-content/uploads/2018/02/canmeds-300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rmforce.com/wp-content/uploads/2018/02/canmeds-300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2D" w:rsidRPr="00BF302D" w:rsidRDefault="00BF302D" w:rsidP="00BF302D">
      <w:pPr>
        <w:pStyle w:val="Lijstalinea"/>
        <w:rPr>
          <w:b/>
        </w:rPr>
      </w:pPr>
    </w:p>
    <w:p w:rsidR="00BF302D" w:rsidRPr="00BF302D" w:rsidRDefault="00BF302D" w:rsidP="00BF302D">
      <w:pPr>
        <w:pStyle w:val="Lijstalinea"/>
        <w:numPr>
          <w:ilvl w:val="0"/>
          <w:numId w:val="2"/>
        </w:numPr>
        <w:rPr>
          <w:b/>
        </w:rPr>
      </w:pPr>
      <w:r w:rsidRPr="00BF302D">
        <w:rPr>
          <w:rFonts w:cs="Arial"/>
          <w:b/>
          <w:bCs/>
        </w:rPr>
        <w:t xml:space="preserve">Medisch handelen </w:t>
      </w:r>
    </w:p>
    <w:p w:rsidR="00BF302D" w:rsidRPr="00BF302D" w:rsidRDefault="00BF302D" w:rsidP="00BF302D">
      <w:pPr>
        <w:pStyle w:val="Lijstalinea"/>
        <w:numPr>
          <w:ilvl w:val="0"/>
          <w:numId w:val="2"/>
        </w:numPr>
        <w:rPr>
          <w:b/>
        </w:rPr>
      </w:pPr>
      <w:r w:rsidRPr="00BF302D">
        <w:rPr>
          <w:rFonts w:cs="Arial"/>
          <w:b/>
          <w:bCs/>
        </w:rPr>
        <w:t xml:space="preserve">Communicatie </w:t>
      </w:r>
    </w:p>
    <w:p w:rsidR="00BF302D" w:rsidRPr="00BF302D" w:rsidRDefault="00BF302D" w:rsidP="00BF302D">
      <w:pPr>
        <w:pStyle w:val="Lijstalinea"/>
        <w:numPr>
          <w:ilvl w:val="0"/>
          <w:numId w:val="2"/>
        </w:numPr>
        <w:rPr>
          <w:b/>
        </w:rPr>
      </w:pPr>
      <w:r w:rsidRPr="00BF302D">
        <w:rPr>
          <w:rFonts w:cs="Arial"/>
          <w:b/>
          <w:bCs/>
        </w:rPr>
        <w:t>Samenwerken</w:t>
      </w:r>
    </w:p>
    <w:p w:rsidR="00BF302D" w:rsidRPr="00BF302D" w:rsidRDefault="00BF302D" w:rsidP="00BF302D">
      <w:pPr>
        <w:pStyle w:val="Lijstalinea"/>
        <w:numPr>
          <w:ilvl w:val="0"/>
          <w:numId w:val="2"/>
        </w:numPr>
        <w:rPr>
          <w:b/>
        </w:rPr>
      </w:pPr>
      <w:r w:rsidRPr="00BF302D">
        <w:rPr>
          <w:rFonts w:cs="Arial"/>
          <w:b/>
          <w:bCs/>
        </w:rPr>
        <w:t xml:space="preserve">Leiderschap en organisatie </w:t>
      </w:r>
    </w:p>
    <w:p w:rsidR="00BF302D" w:rsidRPr="00BF302D" w:rsidRDefault="00BF302D" w:rsidP="00BF302D">
      <w:pPr>
        <w:pStyle w:val="Lijstalinea"/>
        <w:numPr>
          <w:ilvl w:val="0"/>
          <w:numId w:val="2"/>
        </w:numPr>
        <w:rPr>
          <w:b/>
        </w:rPr>
      </w:pPr>
      <w:r w:rsidRPr="00BF302D">
        <w:rPr>
          <w:rFonts w:cs="Arial"/>
          <w:b/>
          <w:bCs/>
        </w:rPr>
        <w:t xml:space="preserve">Maatschappelijk handelen </w:t>
      </w:r>
    </w:p>
    <w:p w:rsidR="00BF302D" w:rsidRPr="00BF302D" w:rsidRDefault="00BF302D" w:rsidP="00BF302D">
      <w:pPr>
        <w:pStyle w:val="Lijstalinea"/>
        <w:numPr>
          <w:ilvl w:val="0"/>
          <w:numId w:val="2"/>
        </w:numPr>
        <w:rPr>
          <w:b/>
        </w:rPr>
      </w:pPr>
      <w:r w:rsidRPr="00BF302D">
        <w:rPr>
          <w:rFonts w:cs="Arial"/>
          <w:b/>
          <w:bCs/>
        </w:rPr>
        <w:t xml:space="preserve">Kennis en wetenschap </w:t>
      </w:r>
    </w:p>
    <w:p w:rsidR="00BF302D" w:rsidRPr="00BF302D" w:rsidRDefault="00BF302D" w:rsidP="00BF302D">
      <w:pPr>
        <w:pStyle w:val="Lijstalinea"/>
        <w:numPr>
          <w:ilvl w:val="0"/>
          <w:numId w:val="2"/>
        </w:numPr>
        <w:rPr>
          <w:b/>
        </w:rPr>
      </w:pPr>
      <w:r w:rsidRPr="00BF302D">
        <w:rPr>
          <w:rFonts w:cs="Arial"/>
          <w:b/>
          <w:bCs/>
        </w:rPr>
        <w:t>Professionaliteit.</w:t>
      </w:r>
    </w:p>
    <w:sectPr w:rsidR="00BF302D" w:rsidRPr="00BF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1FD"/>
    <w:multiLevelType w:val="hybridMultilevel"/>
    <w:tmpl w:val="ECBEDD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31ADA"/>
    <w:multiLevelType w:val="hybridMultilevel"/>
    <w:tmpl w:val="8FA8A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2D"/>
    <w:rsid w:val="00424021"/>
    <w:rsid w:val="008E6186"/>
    <w:rsid w:val="00BF302D"/>
    <w:rsid w:val="00E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02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F3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02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F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enetblog.royalcollege.ca/2017/05/30/canmeds-better-standards-better-physicians-better-care-better-master-build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Mulder, HD (bkk)</dc:creator>
  <cp:lastModifiedBy>Mulder, HD (bkk)</cp:lastModifiedBy>
  <cp:revision>2</cp:revision>
  <dcterms:created xsi:type="dcterms:W3CDTF">2021-02-12T12:06:00Z</dcterms:created>
  <dcterms:modified xsi:type="dcterms:W3CDTF">2021-02-12T12:06:00Z</dcterms:modified>
</cp:coreProperties>
</file>